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580" w:rsidRDefault="00200580" w:rsidP="00E85465">
      <w:pPr>
        <w:jc w:val="both"/>
        <w:rPr>
          <w:b/>
          <w:sz w:val="24"/>
        </w:rPr>
      </w:pPr>
      <w:r w:rsidRPr="00200580">
        <w:rPr>
          <w:b/>
          <w:sz w:val="24"/>
        </w:rPr>
        <w:t>SUMINISTRO Y COLOCACIÓN D</w:t>
      </w:r>
      <w:r>
        <w:rPr>
          <w:b/>
          <w:sz w:val="24"/>
        </w:rPr>
        <w:t xml:space="preserve">E TENSORES EN CRUJIA SUR </w:t>
      </w:r>
      <w:r w:rsidRPr="00200580">
        <w:rPr>
          <w:sz w:val="24"/>
        </w:rPr>
        <w:t xml:space="preserve">CON ANCLAJE DE ACUERDO A BOLETIN REALIZADO POR EL INSTITUTO DE INGENIERIA DE LA UNAM CA-03 HOJAS , INCLUYE: MANO DE OBRA ESPECIALIZADA, EQUIPOS DE PERFORACIÓN PARA MUROS, MATERIAL, DESPERDICIOS, EQUIPO, HERRAMIENTA, ANDAMIOS DE SEGURIDAD CON PLATAFORMAS, PROTECCION EN PISO Y MUROS CON UNA CAPA DE CARTOS CORRUGADO Y UNA CAPA DE PLASTICO NEGRO, REPARACION DE DAÑOS QUE PUDIERAN SUFRUR DURANTE EL PROCESO DE LOS TRABAJOS, LIMPIEZA DEL ÁREA Y TODO LO NECESARIO PARA SU CORRECTA EJECUCIÓN. </w:t>
      </w:r>
      <w:r>
        <w:rPr>
          <w:sz w:val="24"/>
        </w:rPr>
        <w:t>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C6AF2" w:rsidRDefault="004C6AF2" w:rsidP="00562091">
      <w:r>
        <w:t>1. Se realizan movimientos de mobiliario necesario para la colocación del andamiaje, los muebles serán acarreados al lugar designado por la supervisión, y retornados a su sitio una vez concluidos los trabajos.</w:t>
      </w:r>
    </w:p>
    <w:p w:rsidR="004C6AF2" w:rsidRDefault="004C6AF2" w:rsidP="00562091">
      <w:r>
        <w:t>2.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4C6AF2" w:rsidRDefault="004C6AF2" w:rsidP="00562091">
      <w:r>
        <w:t>3. Se realizarán perforaciones o aperturas de caja en los muros según lo indica el proyecto, se colocará el encamisado a base de tubo de PVC para recibir los tensores.</w:t>
      </w:r>
    </w:p>
    <w:p w:rsidR="004C6AF2" w:rsidRDefault="004C6AF2" w:rsidP="00562091">
      <w:r>
        <w:t>4. Se colocan puertos de inyección mediante tubo de cobre flexible de ½” y 35 cm de largo, fijados al elemento con gruot no ferroso, para proceder a inyectar el espacio entre el tubo de PVC y la perforación, con lechada fluida tipo 1 como lo indica el proyecto.</w:t>
      </w:r>
    </w:p>
    <w:p w:rsidR="004C6AF2" w:rsidRDefault="004C6AF2" w:rsidP="00562091">
      <w:r>
        <w:t xml:space="preserve">5. Para la realización de estos trabajos se </w:t>
      </w:r>
      <w:r w:rsidR="00673FB2">
        <w:t>colocarán</w:t>
      </w:r>
      <w:r>
        <w:t xml:space="preserve"> torres de andamio al interior y exterior hasta alcanzar la altura necesaria.</w:t>
      </w:r>
    </w:p>
    <w:p w:rsidR="004C6AF2" w:rsidRDefault="00673FB2" w:rsidP="00562091">
      <w:r>
        <w:t>6. Se fabrica el anclaje tipo para los tensores, según las especificaciones de proyecto, la distancia de los entre ejes de los tensores será definida y medida en campo, de acuerdo a la colocación de los mismos.</w:t>
      </w:r>
    </w:p>
    <w:p w:rsidR="004C6AF2" w:rsidRDefault="00673FB2" w:rsidP="00562091">
      <w:r>
        <w:t xml:space="preserve">7. </w:t>
      </w:r>
      <w:r w:rsidR="00CE1FBF">
        <w:t>La colocación de los tensores será conforme a lo indicado en el proyecto.</w:t>
      </w:r>
    </w:p>
    <w:p w:rsidR="00CE1FBF" w:rsidRDefault="00562091" w:rsidP="00562091">
      <w:r>
        <w:t>En el caso de los aceros, se deberán seguir las especificaciones indicadas en el catálogo o en su defecto las marcadas en proyecto, así como las dimensiones, ubicación y colocación de los elementos.</w:t>
      </w:r>
    </w:p>
    <w:p w:rsidR="00562091" w:rsidRDefault="00562091" w:rsidP="00562091">
      <w:r>
        <w:t>Se consideran todos los elementos de seguridad que sean necesarios para el personal y protección de las áreas y elementos arquitectónicos que se requieren durante la realización de los trabajos, la limpieza general del área de trabajo.</w:t>
      </w:r>
    </w:p>
    <w:p w:rsidR="00194104" w:rsidRDefault="0003148E" w:rsidP="00562091">
      <w:r>
        <w:t>El material de desperdicio se retirará de la obra hasta el sitio de acopio designado para trabajos del inmueble</w:t>
      </w:r>
      <w:r w:rsidR="00194104">
        <w:t xml:space="preserve">, procurando que durante el proceso de liberación se cuide de no dañar </w:t>
      </w:r>
      <w:r w:rsidR="00B71FD4">
        <w:t>los elementos estructurales</w:t>
      </w:r>
      <w:r w:rsidR="00194104">
        <w:t xml:space="preserve"> y/o decorativos existentes, así como equipo de seguridad apegándose a las normativas y reglamentos aplicables. Se colocará la señalización oportuna, para protección de los trabajadores y terceros.</w:t>
      </w:r>
    </w:p>
    <w:p w:rsidR="00DA6E36" w:rsidRDefault="00FC7F81" w:rsidP="00EF75A3">
      <w:pPr>
        <w:jc w:val="both"/>
      </w:pPr>
      <w:r>
        <w:lastRenderedPageBreak/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F73BCD">
        <w:t xml:space="preserve"> pieza (PZA</w:t>
      </w:r>
      <w:r w:rsidR="00FC7F81">
        <w:t xml:space="preserve">) cuantificada y aprobada en obra a satisfacción del representante y su supervisión externa por unidad </w:t>
      </w:r>
      <w:bookmarkStart w:id="0" w:name="_GoBack"/>
      <w:bookmarkEnd w:id="0"/>
      <w:r w:rsidR="00FC7F81">
        <w:t>de obra terminada (P.U.O.T.)</w:t>
      </w:r>
      <w:r w:rsidR="00F73BCD">
        <w:t>, con aproximadamente dos decimales.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BBE" w:rsidRDefault="00280BBE" w:rsidP="00CE1FBF">
      <w:pPr>
        <w:spacing w:after="0" w:line="240" w:lineRule="auto"/>
      </w:pPr>
      <w:r>
        <w:separator/>
      </w:r>
    </w:p>
  </w:endnote>
  <w:endnote w:type="continuationSeparator" w:id="0">
    <w:p w:rsidR="00280BBE" w:rsidRDefault="00280BBE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BBE" w:rsidRDefault="00280BBE" w:rsidP="00CE1FBF">
      <w:pPr>
        <w:spacing w:after="0" w:line="240" w:lineRule="auto"/>
      </w:pPr>
      <w:r>
        <w:separator/>
      </w:r>
    </w:p>
  </w:footnote>
  <w:footnote w:type="continuationSeparator" w:id="0">
    <w:p w:rsidR="00280BBE" w:rsidRDefault="00280BBE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194104"/>
    <w:rsid w:val="00200580"/>
    <w:rsid w:val="00236211"/>
    <w:rsid w:val="00280BBE"/>
    <w:rsid w:val="003C2AA5"/>
    <w:rsid w:val="003F0596"/>
    <w:rsid w:val="004C6AF2"/>
    <w:rsid w:val="005557C9"/>
    <w:rsid w:val="00562091"/>
    <w:rsid w:val="00673FB2"/>
    <w:rsid w:val="006878B2"/>
    <w:rsid w:val="007F7B05"/>
    <w:rsid w:val="009D25E1"/>
    <w:rsid w:val="00A574DF"/>
    <w:rsid w:val="00AD79BE"/>
    <w:rsid w:val="00B217B4"/>
    <w:rsid w:val="00B71FD4"/>
    <w:rsid w:val="00BB0C65"/>
    <w:rsid w:val="00CE1FBF"/>
    <w:rsid w:val="00D679B9"/>
    <w:rsid w:val="00DA6E36"/>
    <w:rsid w:val="00E85465"/>
    <w:rsid w:val="00EF75A3"/>
    <w:rsid w:val="00F73BCD"/>
    <w:rsid w:val="00F95009"/>
    <w:rsid w:val="00FC2B20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2017-10-07T00:53:00Z</dcterms:created>
  <dcterms:modified xsi:type="dcterms:W3CDTF">2017-10-07T00:53:00Z</dcterms:modified>
</cp:coreProperties>
</file>